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D731" w14:textId="77777777" w:rsidR="005E640B" w:rsidRDefault="005E640B" w:rsidP="005E640B">
      <w:pPr>
        <w:pStyle w:val="Header"/>
        <w:jc w:val="center"/>
        <w:rPr>
          <w:sz w:val="24"/>
        </w:rPr>
      </w:pPr>
      <w:r>
        <w:rPr>
          <w:sz w:val="24"/>
        </w:rPr>
        <w:t xml:space="preserve">INGHAM COUNTY </w:t>
      </w:r>
    </w:p>
    <w:p w14:paraId="395159D4" w14:textId="77777777" w:rsidR="005E640B" w:rsidRDefault="005E640B" w:rsidP="005E640B">
      <w:pPr>
        <w:pStyle w:val="Header"/>
        <w:jc w:val="center"/>
        <w:rPr>
          <w:sz w:val="24"/>
        </w:rPr>
      </w:pPr>
      <w:r>
        <w:rPr>
          <w:sz w:val="24"/>
        </w:rPr>
        <w:t>DEPARTMENT OF HEALTH &amp; HUMAN SERVICES BOARD MEETING</w:t>
      </w:r>
    </w:p>
    <w:p w14:paraId="0975F5D5" w14:textId="00EFEA91" w:rsidR="005E640B" w:rsidRDefault="005E640B" w:rsidP="005E640B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  <w:r>
        <w:t>DOBIE ROAD INGHAM COUNTY MEDICAL CARE</w:t>
      </w:r>
    </w:p>
    <w:p w14:paraId="6B60632E" w14:textId="77777777" w:rsidR="005E640B" w:rsidRDefault="005E640B" w:rsidP="00AF1BBD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</w:p>
    <w:p w14:paraId="59190059" w14:textId="7A58EA5E" w:rsidR="00AF1BBD" w:rsidRPr="00AF1BBD" w:rsidRDefault="005C393C" w:rsidP="00AF1BBD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April</w:t>
      </w:r>
      <w:r w:rsidR="00AF1BBD" w:rsidRPr="00AF1BBD">
        <w:rPr>
          <w:rFonts w:asciiTheme="minorHAnsi" w:hAnsiTheme="minorHAnsi"/>
          <w:b/>
          <w:sz w:val="22"/>
          <w:szCs w:val="22"/>
        </w:rPr>
        <w:t xml:space="preserve"> </w:t>
      </w:r>
      <w:r w:rsidR="00615D92">
        <w:rPr>
          <w:rFonts w:asciiTheme="minorHAnsi" w:hAnsiTheme="minorHAnsi"/>
          <w:b/>
          <w:sz w:val="22"/>
          <w:szCs w:val="22"/>
        </w:rPr>
        <w:t>2</w:t>
      </w:r>
      <w:r w:rsidR="00297D12">
        <w:rPr>
          <w:rFonts w:asciiTheme="minorHAnsi" w:hAnsiTheme="minorHAnsi"/>
          <w:b/>
          <w:sz w:val="22"/>
          <w:szCs w:val="22"/>
        </w:rPr>
        <w:t>4</w:t>
      </w:r>
      <w:r w:rsidR="00AF1BBD" w:rsidRPr="00AF1BBD">
        <w:rPr>
          <w:rFonts w:asciiTheme="minorHAnsi" w:hAnsiTheme="minorHAnsi"/>
          <w:b/>
          <w:sz w:val="22"/>
          <w:szCs w:val="22"/>
        </w:rPr>
        <w:t>, 202</w:t>
      </w:r>
      <w:r>
        <w:rPr>
          <w:rFonts w:asciiTheme="minorHAnsi" w:hAnsiTheme="minorHAnsi"/>
          <w:b/>
          <w:sz w:val="22"/>
          <w:szCs w:val="22"/>
        </w:rPr>
        <w:t>6</w:t>
      </w:r>
      <w:r w:rsidR="00AF1BBD" w:rsidRPr="00AF1BBD">
        <w:rPr>
          <w:rFonts w:asciiTheme="minorHAnsi" w:hAnsiTheme="minorHAnsi"/>
          <w:b/>
          <w:sz w:val="22"/>
          <w:szCs w:val="22"/>
        </w:rPr>
        <w:t>, at 8:30 a.m.</w:t>
      </w:r>
      <w:r w:rsidR="00AF1BBD" w:rsidRPr="00AF1BBD">
        <w:rPr>
          <w:rFonts w:asciiTheme="minorHAnsi" w:hAnsiTheme="minorHAnsi"/>
          <w:sz w:val="22"/>
          <w:szCs w:val="22"/>
        </w:rPr>
        <w:t xml:space="preserve">  </w:t>
      </w:r>
    </w:p>
    <w:p w14:paraId="2F2F4B4C" w14:textId="77777777" w:rsidR="00AF1BBD" w:rsidRPr="00AF1BBD" w:rsidRDefault="00AF1BBD" w:rsidP="00AF1BBD">
      <w:pPr>
        <w:pStyle w:val="BodyText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4686AD7" w14:textId="77777777" w:rsidR="00AF1BBD" w:rsidRPr="00AF1BBD" w:rsidRDefault="00AF1BBD" w:rsidP="00AF1BBD">
      <w:pPr>
        <w:pStyle w:val="BodyText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AF1BBD">
        <w:rPr>
          <w:rFonts w:asciiTheme="minorHAnsi" w:hAnsiTheme="minorHAnsi"/>
          <w:b/>
          <w:sz w:val="22"/>
          <w:szCs w:val="22"/>
          <w:u w:val="single"/>
        </w:rPr>
        <w:t>AGENDA</w:t>
      </w:r>
    </w:p>
    <w:p w14:paraId="74D797D6" w14:textId="77777777" w:rsidR="00AF1BBD" w:rsidRPr="00AF1BBD" w:rsidRDefault="00AF1BBD" w:rsidP="00AF1BBD">
      <w:pPr>
        <w:pStyle w:val="BodyText"/>
        <w:rPr>
          <w:rFonts w:asciiTheme="minorHAnsi" w:hAnsiTheme="minorHAnsi"/>
          <w:b/>
          <w:sz w:val="22"/>
          <w:szCs w:val="22"/>
          <w:u w:val="single"/>
        </w:rPr>
      </w:pPr>
    </w:p>
    <w:p w14:paraId="0DE8F5DD" w14:textId="7BB29011" w:rsidR="00AF1BBD" w:rsidRPr="00AF1BBD" w:rsidRDefault="00AF1BBD" w:rsidP="00AF1BBD">
      <w:pPr>
        <w:pStyle w:val="BodyText"/>
        <w:numPr>
          <w:ilvl w:val="0"/>
          <w:numId w:val="4"/>
        </w:numPr>
        <w:tabs>
          <w:tab w:val="clear" w:pos="720"/>
          <w:tab w:val="num" w:pos="10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AF1BBD">
        <w:rPr>
          <w:rFonts w:asciiTheme="minorHAnsi" w:hAnsiTheme="minorHAnsi"/>
          <w:sz w:val="22"/>
          <w:szCs w:val="22"/>
        </w:rPr>
        <w:t>Public Comment 1 (2-5 Minutes)</w:t>
      </w:r>
    </w:p>
    <w:p w14:paraId="51518636" w14:textId="680B3AE9" w:rsidR="00297D12" w:rsidRDefault="00AF1BBD" w:rsidP="00297D12">
      <w:pPr>
        <w:pStyle w:val="BodyText"/>
        <w:numPr>
          <w:ilvl w:val="0"/>
          <w:numId w:val="4"/>
        </w:numPr>
        <w:tabs>
          <w:tab w:val="clear" w:pos="720"/>
          <w:tab w:val="num" w:pos="10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AF1BBD">
        <w:rPr>
          <w:rFonts w:asciiTheme="minorHAnsi" w:hAnsiTheme="minorHAnsi"/>
          <w:sz w:val="22"/>
          <w:szCs w:val="22"/>
        </w:rPr>
        <w:t xml:space="preserve">Regular Session Meeting Minutes – </w:t>
      </w:r>
      <w:r w:rsidR="005C393C">
        <w:rPr>
          <w:rFonts w:asciiTheme="minorHAnsi" w:hAnsiTheme="minorHAnsi"/>
          <w:sz w:val="22"/>
          <w:szCs w:val="22"/>
        </w:rPr>
        <w:t>March</w:t>
      </w:r>
      <w:r w:rsidRPr="00AF1BBD">
        <w:rPr>
          <w:rFonts w:asciiTheme="minorHAnsi" w:hAnsiTheme="minorHAnsi"/>
          <w:sz w:val="22"/>
          <w:szCs w:val="22"/>
        </w:rPr>
        <w:t xml:space="preserve"> 202</w:t>
      </w:r>
      <w:r w:rsidR="005C393C">
        <w:rPr>
          <w:rFonts w:asciiTheme="minorHAnsi" w:hAnsiTheme="minorHAnsi"/>
          <w:sz w:val="22"/>
          <w:szCs w:val="22"/>
        </w:rPr>
        <w:t>6</w:t>
      </w:r>
    </w:p>
    <w:p w14:paraId="25FD2836" w14:textId="7D10705F" w:rsidR="00297D12" w:rsidRPr="00297D12" w:rsidRDefault="00297D12" w:rsidP="00297D12">
      <w:pPr>
        <w:pStyle w:val="BodyText"/>
        <w:numPr>
          <w:ilvl w:val="0"/>
          <w:numId w:val="4"/>
        </w:numPr>
        <w:tabs>
          <w:tab w:val="clear" w:pos="720"/>
          <w:tab w:val="num" w:pos="1080"/>
        </w:tabs>
        <w:ind w:left="1440" w:hanging="1080"/>
        <w:rPr>
          <w:rFonts w:asciiTheme="minorHAnsi" w:hAnsiTheme="minorHAnsi"/>
          <w:sz w:val="22"/>
          <w:szCs w:val="22"/>
        </w:rPr>
      </w:pPr>
      <w:r w:rsidRPr="00AF1BBD">
        <w:rPr>
          <w:rFonts w:asciiTheme="minorHAnsi" w:hAnsiTheme="minorHAnsi"/>
          <w:sz w:val="22"/>
          <w:szCs w:val="22"/>
        </w:rPr>
        <w:t>Contracts – NA</w:t>
      </w:r>
    </w:p>
    <w:p w14:paraId="7DF4399C" w14:textId="4E1AC25D" w:rsidR="00AF1BBD" w:rsidRPr="00297D12" w:rsidRDefault="00297D12" w:rsidP="00297D12">
      <w:pPr>
        <w:pStyle w:val="BodyText"/>
        <w:numPr>
          <w:ilvl w:val="0"/>
          <w:numId w:val="4"/>
        </w:numPr>
        <w:tabs>
          <w:tab w:val="clear" w:pos="720"/>
          <w:tab w:val="num" w:pos="1080"/>
        </w:tabs>
        <w:ind w:left="1440" w:hanging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Adult Services Report – Kelly Neve, Cheryl Hunt and DeAnn Moreno</w:t>
      </w:r>
    </w:p>
    <w:p w14:paraId="1D53083D" w14:textId="5F876FE3" w:rsidR="00AF1BBD" w:rsidRPr="00AF1BBD" w:rsidRDefault="00AF1BBD" w:rsidP="00AF1BBD">
      <w:pPr>
        <w:pStyle w:val="BodyText"/>
        <w:numPr>
          <w:ilvl w:val="0"/>
          <w:numId w:val="4"/>
        </w:numPr>
        <w:tabs>
          <w:tab w:val="clear" w:pos="720"/>
          <w:tab w:val="num" w:pos="10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536207">
        <w:rPr>
          <w:rFonts w:asciiTheme="minorHAnsi" w:hAnsiTheme="minorHAnsi"/>
          <w:sz w:val="22"/>
          <w:szCs w:val="22"/>
        </w:rPr>
        <w:t xml:space="preserve">CSA </w:t>
      </w:r>
      <w:r w:rsidRPr="00AF1BBD">
        <w:rPr>
          <w:rFonts w:asciiTheme="minorHAnsi" w:hAnsiTheme="minorHAnsi"/>
          <w:sz w:val="22"/>
          <w:szCs w:val="22"/>
        </w:rPr>
        <w:t>Director’s Report – Chad Hannahs</w:t>
      </w:r>
    </w:p>
    <w:p w14:paraId="156FDBA9" w14:textId="2C4A1E03" w:rsidR="00AF1BBD" w:rsidRPr="00AF1BBD" w:rsidRDefault="00536207" w:rsidP="00AF1BBD">
      <w:pPr>
        <w:pStyle w:val="BodyText"/>
        <w:numPr>
          <w:ilvl w:val="0"/>
          <w:numId w:val="4"/>
        </w:numPr>
        <w:tabs>
          <w:tab w:val="clear" w:pos="720"/>
          <w:tab w:val="num" w:pos="1080"/>
        </w:tabs>
        <w:ind w:left="1440" w:hanging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ESA Director’s</w:t>
      </w:r>
      <w:r w:rsidR="00AF1BBD" w:rsidRPr="00AF1BBD">
        <w:rPr>
          <w:rFonts w:asciiTheme="minorHAnsi" w:hAnsiTheme="minorHAnsi"/>
          <w:sz w:val="22"/>
          <w:szCs w:val="22"/>
        </w:rPr>
        <w:t xml:space="preserve"> Report – </w:t>
      </w:r>
      <w:r w:rsidR="005C393C">
        <w:rPr>
          <w:rFonts w:asciiTheme="minorHAnsi" w:hAnsiTheme="minorHAnsi"/>
          <w:sz w:val="22"/>
          <w:szCs w:val="22"/>
        </w:rPr>
        <w:t>Kyle Graham/Tavia Davis</w:t>
      </w:r>
    </w:p>
    <w:p w14:paraId="02E37334" w14:textId="2BCEBBA5" w:rsidR="005E640B" w:rsidRPr="006E0D27" w:rsidRDefault="00AF1BBD" w:rsidP="006E0D27">
      <w:pPr>
        <w:pStyle w:val="BodyText"/>
        <w:numPr>
          <w:ilvl w:val="0"/>
          <w:numId w:val="4"/>
        </w:numPr>
        <w:tabs>
          <w:tab w:val="clear" w:pos="720"/>
          <w:tab w:val="num" w:pos="1080"/>
        </w:tabs>
        <w:ind w:left="1440" w:hanging="1080"/>
        <w:rPr>
          <w:rFonts w:asciiTheme="minorHAnsi" w:hAnsiTheme="minorHAnsi"/>
          <w:sz w:val="22"/>
          <w:szCs w:val="22"/>
        </w:rPr>
      </w:pPr>
      <w:r w:rsidRPr="00AF1BBD">
        <w:rPr>
          <w:rFonts w:asciiTheme="minorHAnsi" w:hAnsiTheme="minorHAnsi"/>
          <w:sz w:val="22"/>
          <w:szCs w:val="22"/>
        </w:rPr>
        <w:t>Financials update – Chad Hannahs/</w:t>
      </w:r>
      <w:r w:rsidR="005C393C">
        <w:rPr>
          <w:rFonts w:asciiTheme="minorHAnsi" w:hAnsiTheme="minorHAnsi"/>
          <w:sz w:val="22"/>
          <w:szCs w:val="22"/>
        </w:rPr>
        <w:t>Kyle Graham/Tavia Davis</w:t>
      </w:r>
      <w:r w:rsidRPr="00AF1BBD">
        <w:rPr>
          <w:rFonts w:asciiTheme="minorHAnsi" w:hAnsiTheme="minorHAnsi"/>
          <w:sz w:val="22"/>
          <w:szCs w:val="22"/>
        </w:rPr>
        <w:t xml:space="preserve"> </w:t>
      </w:r>
    </w:p>
    <w:p w14:paraId="6F890DF6" w14:textId="77777777" w:rsidR="00AF1BBD" w:rsidRDefault="00AF1BBD" w:rsidP="00AF1BBD">
      <w:pPr>
        <w:pStyle w:val="BodyText"/>
        <w:numPr>
          <w:ilvl w:val="0"/>
          <w:numId w:val="4"/>
        </w:numPr>
        <w:tabs>
          <w:tab w:val="clear" w:pos="720"/>
          <w:tab w:val="num" w:pos="1080"/>
        </w:tabs>
        <w:ind w:left="1440" w:hanging="1080"/>
        <w:rPr>
          <w:rFonts w:asciiTheme="minorHAnsi" w:hAnsiTheme="minorHAnsi"/>
          <w:sz w:val="22"/>
          <w:szCs w:val="22"/>
        </w:rPr>
      </w:pPr>
      <w:r w:rsidRPr="00AF1BBD">
        <w:rPr>
          <w:rFonts w:asciiTheme="minorHAnsi" w:hAnsiTheme="minorHAnsi"/>
          <w:sz w:val="22"/>
          <w:szCs w:val="22"/>
        </w:rPr>
        <w:t>Recess</w:t>
      </w:r>
    </w:p>
    <w:p w14:paraId="42B0D13B" w14:textId="77777777" w:rsidR="00AF1BBD" w:rsidRPr="00AF1BBD" w:rsidRDefault="00AF1BBD" w:rsidP="00AF1BBD">
      <w:pPr>
        <w:pStyle w:val="BodyText"/>
        <w:ind w:left="1440"/>
        <w:rPr>
          <w:rFonts w:asciiTheme="minorHAnsi" w:hAnsiTheme="minorHAnsi"/>
          <w:sz w:val="22"/>
          <w:szCs w:val="22"/>
        </w:rPr>
      </w:pPr>
    </w:p>
    <w:p w14:paraId="77E97DB1" w14:textId="77777777" w:rsidR="00AF1BBD" w:rsidRDefault="00AF1BBD" w:rsidP="00AF1BBD">
      <w:pPr>
        <w:pStyle w:val="BodyText"/>
        <w:ind w:left="360" w:firstLine="360"/>
        <w:rPr>
          <w:rFonts w:asciiTheme="minorHAnsi" w:hAnsiTheme="minorHAnsi"/>
          <w:b/>
          <w:bCs/>
          <w:sz w:val="22"/>
          <w:szCs w:val="22"/>
        </w:rPr>
      </w:pPr>
      <w:r w:rsidRPr="00AF1BBD">
        <w:rPr>
          <w:rFonts w:asciiTheme="minorHAnsi" w:hAnsiTheme="minorHAnsi"/>
          <w:b/>
          <w:bCs/>
          <w:sz w:val="22"/>
          <w:szCs w:val="22"/>
        </w:rPr>
        <w:t>Dobie Rd. Facility Update</w:t>
      </w:r>
    </w:p>
    <w:p w14:paraId="4B314FED" w14:textId="77777777" w:rsidR="002A1A31" w:rsidRDefault="002A1A31" w:rsidP="00AF1BBD">
      <w:pPr>
        <w:pStyle w:val="BodyText"/>
        <w:ind w:left="360" w:firstLine="360"/>
        <w:rPr>
          <w:rFonts w:asciiTheme="minorHAnsi" w:hAnsiTheme="minorHAnsi"/>
          <w:b/>
          <w:bCs/>
          <w:sz w:val="22"/>
          <w:szCs w:val="22"/>
        </w:rPr>
      </w:pPr>
    </w:p>
    <w:p w14:paraId="75D04E92" w14:textId="77777777" w:rsidR="00536207" w:rsidRDefault="00536207" w:rsidP="00536207">
      <w:pPr>
        <w:pStyle w:val="ListParagraph"/>
        <w:numPr>
          <w:ilvl w:val="0"/>
          <w:numId w:val="1"/>
        </w:numPr>
      </w:pPr>
      <w:r w:rsidRPr="00CE6EEF">
        <w:t>Public Comment</w:t>
      </w:r>
    </w:p>
    <w:p w14:paraId="2164CA99" w14:textId="77777777" w:rsidR="00536207" w:rsidRPr="006C008C" w:rsidRDefault="00536207" w:rsidP="00536207">
      <w:pPr>
        <w:pStyle w:val="ListParagraph"/>
        <w:numPr>
          <w:ilvl w:val="0"/>
          <w:numId w:val="1"/>
        </w:numPr>
      </w:pPr>
      <w:r w:rsidRPr="006C008C">
        <w:t xml:space="preserve">Service </w:t>
      </w:r>
      <w:r>
        <w:t>&amp; People Pillar</w:t>
      </w:r>
      <w:r w:rsidRPr="006C008C">
        <w:t>- Josie Hewitt, Executive Director</w:t>
      </w:r>
    </w:p>
    <w:p w14:paraId="32BD1BB6" w14:textId="77777777" w:rsidR="00536207" w:rsidRDefault="00536207" w:rsidP="00536207">
      <w:pPr>
        <w:pStyle w:val="ListParagraph"/>
        <w:numPr>
          <w:ilvl w:val="1"/>
          <w:numId w:val="1"/>
        </w:numPr>
      </w:pPr>
      <w:r>
        <w:t>Foundation Board Chair- Spencer Flynn to provide updates to the board.</w:t>
      </w:r>
    </w:p>
    <w:p w14:paraId="1BDCDD93" w14:textId="77777777" w:rsidR="00536207" w:rsidRDefault="00536207" w:rsidP="00536207">
      <w:pPr>
        <w:pStyle w:val="ListParagraph"/>
        <w:numPr>
          <w:ilvl w:val="1"/>
          <w:numId w:val="1"/>
        </w:numPr>
      </w:pPr>
      <w:r w:rsidRPr="000E66F9">
        <w:t>North Unit</w:t>
      </w:r>
      <w:r>
        <w:t xml:space="preserve"> Updates: </w:t>
      </w:r>
      <w:r w:rsidRPr="002C4523">
        <w:rPr>
          <w:i/>
          <w:iCs/>
          <w:sz w:val="20"/>
          <w:szCs w:val="20"/>
        </w:rPr>
        <w:t>Informational updates</w:t>
      </w:r>
    </w:p>
    <w:p w14:paraId="032D1CAF" w14:textId="77777777" w:rsidR="00536207" w:rsidRPr="005F1FF9" w:rsidRDefault="00536207" w:rsidP="0053620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Draft RFP received for additional information/edits.  Once finalized, next steps will include purchasing and will set up a pre bid meeting to list in the RFP. </w:t>
      </w:r>
    </w:p>
    <w:p w14:paraId="74B2159A" w14:textId="77777777" w:rsidR="00536207" w:rsidRPr="00AF122D" w:rsidRDefault="00536207" w:rsidP="00536207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5F69D6">
        <w:t>ERC- Agreement</w:t>
      </w:r>
      <w:r>
        <w:t xml:space="preserve"> was signed with K&amp;L Gates to complete the risk assessment.  The draft FOIA request was reviewed and ready to be submitted to the IRS.  </w:t>
      </w:r>
      <w:proofErr w:type="gramStart"/>
      <w:r>
        <w:t>Attorney</w:t>
      </w:r>
      <w:proofErr w:type="gramEnd"/>
      <w:r>
        <w:t xml:space="preserve"> will begin gathering former staff statements and documents. </w:t>
      </w:r>
    </w:p>
    <w:p w14:paraId="6EF39F58" w14:textId="77777777" w:rsidR="00536207" w:rsidRPr="00562A57" w:rsidRDefault="00536207" w:rsidP="00536207">
      <w:pPr>
        <w:pStyle w:val="ListParagraph"/>
        <w:numPr>
          <w:ilvl w:val="1"/>
          <w:numId w:val="1"/>
        </w:numPr>
        <w:rPr>
          <w:i/>
          <w:iCs/>
        </w:rPr>
      </w:pPr>
      <w:r>
        <w:t>1</w:t>
      </w:r>
      <w:r w:rsidRPr="002C4523">
        <w:rPr>
          <w:vertAlign w:val="superscript"/>
        </w:rPr>
        <w:t>st</w:t>
      </w:r>
      <w:r>
        <w:t xml:space="preserve"> Quarter Retention &amp; Turnover data to be shared.  </w:t>
      </w:r>
      <w:r w:rsidRPr="005D6DAE">
        <w:rPr>
          <w:i/>
          <w:iCs/>
          <w:sz w:val="20"/>
          <w:szCs w:val="20"/>
        </w:rPr>
        <w:t xml:space="preserve">Informational Update.  </w:t>
      </w:r>
    </w:p>
    <w:p w14:paraId="1334E131" w14:textId="77777777" w:rsidR="00536207" w:rsidRPr="00562A57" w:rsidRDefault="00536207" w:rsidP="00536207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 w:rsidRPr="002D3A40">
        <w:t>The Collective Bargaining Agreement for our nurses is valid through July 31, 2026. Once negations are concluded, the new agreement will be brought to the board for review and approval.</w:t>
      </w:r>
      <w:r>
        <w:rPr>
          <w:sz w:val="24"/>
          <w:szCs w:val="24"/>
        </w:rPr>
        <w:t xml:space="preserve"> </w:t>
      </w:r>
      <w:r w:rsidRPr="00562A57">
        <w:rPr>
          <w:i/>
          <w:iCs/>
          <w:sz w:val="20"/>
          <w:szCs w:val="20"/>
        </w:rPr>
        <w:t xml:space="preserve">Informational Update. </w:t>
      </w:r>
    </w:p>
    <w:p w14:paraId="69C29088" w14:textId="77777777" w:rsidR="00536207" w:rsidRPr="00775F70" w:rsidRDefault="00536207" w:rsidP="00536207">
      <w:pPr>
        <w:pStyle w:val="ListParagraph"/>
        <w:numPr>
          <w:ilvl w:val="0"/>
          <w:numId w:val="1"/>
        </w:numPr>
      </w:pPr>
      <w:r w:rsidRPr="00CE6EEF">
        <w:t xml:space="preserve">Quality Pillar- </w:t>
      </w:r>
      <w:r>
        <w:t>Tina Brindley, CNO</w:t>
      </w:r>
    </w:p>
    <w:p w14:paraId="682F94D5" w14:textId="77777777" w:rsidR="00536207" w:rsidRPr="00AF122D" w:rsidRDefault="00536207" w:rsidP="0053620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t>Q1 Star Rating results will be reviewed if CMS updates system prior to scheduled board meeting.</w:t>
      </w:r>
      <w:r w:rsidRPr="00236F5A">
        <w:rPr>
          <w:sz w:val="20"/>
          <w:szCs w:val="20"/>
        </w:rPr>
        <w:t xml:space="preserve">     </w:t>
      </w:r>
      <w:r w:rsidRPr="00236F5A">
        <w:rPr>
          <w:i/>
          <w:iCs/>
          <w:sz w:val="20"/>
          <w:szCs w:val="20"/>
        </w:rPr>
        <w:t>Informational Update.</w:t>
      </w:r>
    </w:p>
    <w:p w14:paraId="046DB102" w14:textId="77777777" w:rsidR="00536207" w:rsidRPr="00307CA8" w:rsidRDefault="00536207" w:rsidP="00536207">
      <w:pPr>
        <w:pStyle w:val="ListParagraph"/>
        <w:numPr>
          <w:ilvl w:val="1"/>
          <w:numId w:val="1"/>
        </w:numPr>
      </w:pPr>
      <w:r w:rsidRPr="00307CA8">
        <w:t>Introduction of Dr. Svetlana Mishulin, Ingham County Medical Care Facility Medical Director.</w:t>
      </w:r>
    </w:p>
    <w:p w14:paraId="62F945C8" w14:textId="77777777" w:rsidR="00536207" w:rsidRPr="00CE6EEF" w:rsidRDefault="00536207" w:rsidP="00536207">
      <w:pPr>
        <w:pStyle w:val="ListParagraph"/>
        <w:numPr>
          <w:ilvl w:val="0"/>
          <w:numId w:val="1"/>
        </w:numPr>
      </w:pPr>
      <w:r w:rsidRPr="00CE6EEF">
        <w:t>Financial Pillar: Shirley Masters, CFO</w:t>
      </w:r>
    </w:p>
    <w:p w14:paraId="0FF7055E" w14:textId="77777777" w:rsidR="00536207" w:rsidRPr="00392583" w:rsidRDefault="00536207" w:rsidP="00536207">
      <w:pPr>
        <w:pStyle w:val="ListParagraph"/>
        <w:numPr>
          <w:ilvl w:val="1"/>
          <w:numId w:val="1"/>
        </w:numPr>
        <w:rPr>
          <w:i/>
          <w:iCs/>
          <w:sz w:val="20"/>
          <w:szCs w:val="20"/>
        </w:rPr>
      </w:pPr>
      <w:r>
        <w:t xml:space="preserve">March </w:t>
      </w:r>
      <w:r w:rsidRPr="00CE6EEF">
        <w:t>Financial Review.</w:t>
      </w:r>
      <w:r>
        <w:t xml:space="preserve">     </w:t>
      </w:r>
      <w:r w:rsidRPr="00236F5A">
        <w:rPr>
          <w:i/>
          <w:iCs/>
          <w:sz w:val="20"/>
          <w:szCs w:val="20"/>
        </w:rPr>
        <w:t>Informational Updates.</w:t>
      </w:r>
    </w:p>
    <w:p w14:paraId="1295965B" w14:textId="77777777" w:rsidR="00536207" w:rsidRDefault="00536207" w:rsidP="00536207">
      <w:pPr>
        <w:pStyle w:val="ListParagraph"/>
        <w:numPr>
          <w:ilvl w:val="1"/>
          <w:numId w:val="1"/>
        </w:numPr>
      </w:pPr>
      <w:r>
        <w:t>Financial Audit goal is to present results at May board meeting.</w:t>
      </w:r>
    </w:p>
    <w:p w14:paraId="502580BB" w14:textId="77777777" w:rsidR="00536207" w:rsidRPr="00CE6EEF" w:rsidRDefault="00536207" w:rsidP="00536207">
      <w:pPr>
        <w:pStyle w:val="ListParagraph"/>
        <w:numPr>
          <w:ilvl w:val="0"/>
          <w:numId w:val="1"/>
        </w:numPr>
      </w:pPr>
      <w:r w:rsidRPr="00CE6EEF">
        <w:t>Dobie Road- Outpatient Therapy Clinic- Kristen Campbell, CSO</w:t>
      </w:r>
    </w:p>
    <w:p w14:paraId="49C8652B" w14:textId="77777777" w:rsidR="00536207" w:rsidRDefault="00536207" w:rsidP="0053620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t xml:space="preserve">Quarter 1 Corporate Compliance report for Outpatient Therapy.  </w:t>
      </w:r>
      <w:r w:rsidRPr="00392583">
        <w:rPr>
          <w:sz w:val="20"/>
          <w:szCs w:val="20"/>
        </w:rPr>
        <w:t>Informational Update.</w:t>
      </w:r>
    </w:p>
    <w:p w14:paraId="0964B577" w14:textId="77777777" w:rsidR="00536207" w:rsidRPr="00CE6EEF" w:rsidRDefault="00536207" w:rsidP="00536207">
      <w:pPr>
        <w:pStyle w:val="ListParagraph"/>
        <w:numPr>
          <w:ilvl w:val="0"/>
          <w:numId w:val="1"/>
        </w:numPr>
      </w:pPr>
      <w:r w:rsidRPr="00CE6EEF">
        <w:t>Corporate Compliance</w:t>
      </w:r>
      <w:r>
        <w:t>/Strategy</w:t>
      </w:r>
      <w:r w:rsidRPr="00CE6EEF">
        <w:t xml:space="preserve">- Kristen Campbell, Chief Strategy Officer-  </w:t>
      </w:r>
    </w:p>
    <w:p w14:paraId="77925910" w14:textId="77777777" w:rsidR="00536207" w:rsidRPr="00392583" w:rsidRDefault="00536207" w:rsidP="0053620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t xml:space="preserve">Quarter 1 </w:t>
      </w:r>
      <w:r w:rsidRPr="00C55258">
        <w:t>Corporate Compliance</w:t>
      </w:r>
      <w:r>
        <w:t xml:space="preserve"> report</w:t>
      </w:r>
      <w:r w:rsidRPr="00392583">
        <w:rPr>
          <w:i/>
          <w:iCs/>
          <w:sz w:val="20"/>
          <w:szCs w:val="20"/>
        </w:rPr>
        <w:t>.  Informational Update.</w:t>
      </w:r>
    </w:p>
    <w:p w14:paraId="446FBBEA" w14:textId="77777777" w:rsidR="00536207" w:rsidRPr="002D3A40" w:rsidRDefault="00536207" w:rsidP="00536207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4977A6">
        <w:lastRenderedPageBreak/>
        <w:t>Marketing/</w:t>
      </w:r>
      <w:r>
        <w:t>advertising</w:t>
      </w:r>
      <w:r w:rsidRPr="004977A6">
        <w:t xml:space="preserve"> Updates: </w:t>
      </w:r>
      <w:r w:rsidRPr="004977A6">
        <w:rPr>
          <w:rFonts w:eastAsia="Times New Roman" w:cs="Times New Roman"/>
          <w:color w:val="000000"/>
          <w:kern w:val="0"/>
          <w14:ligatures w14:val="none"/>
        </w:rPr>
        <w:t xml:space="preserve">continue our advertising with WILX on Aging Untold, we also continue with our 4 second spots and digital advertising with WLNS.  </w:t>
      </w:r>
      <w:r>
        <w:rPr>
          <w:rFonts w:eastAsia="Times New Roman" w:cs="Times New Roman"/>
          <w:color w:val="000000"/>
          <w:kern w:val="0"/>
          <w14:ligatures w14:val="none"/>
        </w:rPr>
        <w:t>T</w:t>
      </w:r>
      <w:r w:rsidRPr="004977A6">
        <w:rPr>
          <w:rFonts w:eastAsia="Times New Roman" w:cs="Times New Roman"/>
          <w:color w:val="000000"/>
          <w:kern w:val="0"/>
          <w14:ligatures w14:val="none"/>
        </w:rPr>
        <w:t>he nomination round for 2026 Best of the Best and were nominated in 4 categories - Best Nursing Home, Best Memory Care, Best Physical Therapy Clinic, and Best Place to Work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concluded</w:t>
      </w:r>
      <w:r w:rsidRPr="004977A6">
        <w:rPr>
          <w:rFonts w:eastAsia="Times New Roman" w:cs="Times New Roman"/>
          <w:color w:val="000000"/>
          <w:kern w:val="0"/>
          <w14:ligatures w14:val="none"/>
        </w:rPr>
        <w:t xml:space="preserve">.  </w:t>
      </w:r>
      <w:r>
        <w:rPr>
          <w:rFonts w:eastAsia="Times New Roman" w:cs="Times New Roman"/>
          <w:color w:val="000000"/>
          <w:kern w:val="0"/>
          <w14:ligatures w14:val="none"/>
        </w:rPr>
        <w:t>V</w:t>
      </w:r>
      <w:r w:rsidRPr="004977A6">
        <w:rPr>
          <w:rFonts w:eastAsia="Times New Roman" w:cs="Times New Roman"/>
          <w:color w:val="000000"/>
          <w:kern w:val="0"/>
          <w14:ligatures w14:val="none"/>
        </w:rPr>
        <w:t xml:space="preserve">oting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for </w:t>
      </w:r>
      <w:r w:rsidRPr="004977A6">
        <w:rPr>
          <w:rFonts w:eastAsia="Times New Roman" w:cs="Times New Roman"/>
          <w:color w:val="000000"/>
          <w:kern w:val="0"/>
          <w14:ligatures w14:val="none"/>
        </w:rPr>
        <w:t>th</w:t>
      </w:r>
      <w:r>
        <w:rPr>
          <w:rFonts w:eastAsia="Times New Roman" w:cs="Times New Roman"/>
          <w:color w:val="000000"/>
          <w:kern w:val="0"/>
          <w14:ligatures w14:val="none"/>
        </w:rPr>
        <w:t>e</w:t>
      </w:r>
      <w:r w:rsidRPr="004977A6">
        <w:rPr>
          <w:rFonts w:eastAsia="Times New Roman" w:cs="Times New Roman"/>
          <w:color w:val="000000"/>
          <w:kern w:val="0"/>
          <w14:ligatures w14:val="none"/>
        </w:rPr>
        <w:t xml:space="preserve">se categories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begins </w:t>
      </w:r>
      <w:r w:rsidRPr="004977A6">
        <w:rPr>
          <w:rFonts w:eastAsia="Times New Roman" w:cs="Times New Roman"/>
          <w:color w:val="000000"/>
          <w:kern w:val="0"/>
          <w14:ligatures w14:val="none"/>
        </w:rPr>
        <w:t>on 5/8/26.  </w:t>
      </w:r>
      <w:r w:rsidRPr="002D3A40">
        <w:rPr>
          <w:rFonts w:eastAsia="Times New Roman" w:cs="Times New Roman"/>
          <w:color w:val="000000"/>
          <w:kern w:val="0"/>
          <w14:ligatures w14:val="none"/>
        </w:rPr>
        <w:t xml:space="preserve">The podcast continues with our latest featuring attorney Susie Chalgain from </w:t>
      </w:r>
      <w:proofErr w:type="spellStart"/>
      <w:r w:rsidRPr="002D3A40">
        <w:rPr>
          <w:rFonts w:eastAsia="Times New Roman" w:cs="Times New Roman"/>
          <w:color w:val="000000"/>
          <w:kern w:val="0"/>
          <w14:ligatures w14:val="none"/>
        </w:rPr>
        <w:t>Chalgain</w:t>
      </w:r>
      <w:proofErr w:type="spellEnd"/>
      <w:r w:rsidRPr="002D3A40">
        <w:rPr>
          <w:rFonts w:eastAsia="Times New Roman" w:cs="Times New Roman"/>
          <w:color w:val="000000"/>
          <w:kern w:val="0"/>
          <w14:ligatures w14:val="none"/>
        </w:rPr>
        <w:t xml:space="preserve"> and Tripp.   We will present this podcast at the senior center in June.  </w:t>
      </w:r>
      <w:r>
        <w:rPr>
          <w:rFonts w:eastAsia="Times New Roman" w:cs="Times New Roman"/>
          <w:color w:val="000000"/>
          <w:kern w:val="0"/>
          <w14:ligatures w14:val="none"/>
        </w:rPr>
        <w:t>U</w:t>
      </w:r>
      <w:r w:rsidRPr="002D3A40">
        <w:rPr>
          <w:rFonts w:eastAsia="Times New Roman" w:cs="Times New Roman"/>
          <w:color w:val="000000"/>
          <w:kern w:val="0"/>
          <w14:ligatures w14:val="none"/>
        </w:rPr>
        <w:t>pdat</w:t>
      </w:r>
      <w:r>
        <w:rPr>
          <w:rFonts w:eastAsia="Times New Roman" w:cs="Times New Roman"/>
          <w:color w:val="000000"/>
          <w:kern w:val="0"/>
          <w14:ligatures w14:val="none"/>
        </w:rPr>
        <w:t>es to</w:t>
      </w:r>
      <w:r w:rsidRPr="002D3A40">
        <w:rPr>
          <w:rFonts w:eastAsia="Times New Roman" w:cs="Times New Roman"/>
          <w:color w:val="000000"/>
          <w:kern w:val="0"/>
          <w14:ligatures w14:val="none"/>
        </w:rPr>
        <w:t xml:space="preserve"> our WILX commercial in June with testimonials from residents, </w:t>
      </w:r>
      <w:r>
        <w:rPr>
          <w:rFonts w:eastAsia="Times New Roman" w:cs="Times New Roman"/>
          <w:color w:val="000000"/>
          <w:kern w:val="0"/>
          <w14:ligatures w14:val="none"/>
        </w:rPr>
        <w:t>continue to</w:t>
      </w:r>
      <w:r w:rsidRPr="002D3A40">
        <w:rPr>
          <w:rFonts w:eastAsia="Times New Roman" w:cs="Times New Roman"/>
          <w:color w:val="000000"/>
          <w:kern w:val="0"/>
          <w14:ligatures w14:val="none"/>
        </w:rPr>
        <w:t xml:space="preserve"> air on Aging Untold. 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Working on </w:t>
      </w:r>
      <w:r w:rsidRPr="002D3A40">
        <w:rPr>
          <w:rFonts w:eastAsia="Times New Roman" w:cs="Times New Roman"/>
          <w:color w:val="000000"/>
          <w:kern w:val="0"/>
          <w14:ligatures w14:val="none"/>
        </w:rPr>
        <w:t xml:space="preserve">social media 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plans for </w:t>
      </w:r>
      <w:r w:rsidRPr="002D3A40">
        <w:rPr>
          <w:rFonts w:eastAsia="Times New Roman" w:cs="Times New Roman"/>
          <w:color w:val="000000"/>
          <w:kern w:val="0"/>
          <w14:ligatures w14:val="none"/>
        </w:rPr>
        <w:t>Nursing Home Week which is May 11-15 and includes Older Michiganians Day which is May 13.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 </w:t>
      </w:r>
      <w:r w:rsidRPr="002D3A40">
        <w:rPr>
          <w:i/>
          <w:iCs/>
          <w:sz w:val="20"/>
          <w:szCs w:val="20"/>
        </w:rPr>
        <w:t>Informational Update.</w:t>
      </w:r>
    </w:p>
    <w:p w14:paraId="55EC2D92" w14:textId="77777777" w:rsidR="00536207" w:rsidRPr="00CE6EEF" w:rsidRDefault="00536207" w:rsidP="00536207">
      <w:pPr>
        <w:pStyle w:val="ListParagraph"/>
        <w:numPr>
          <w:ilvl w:val="0"/>
          <w:numId w:val="1"/>
        </w:numPr>
      </w:pPr>
      <w:r w:rsidRPr="00CE6EEF">
        <w:t>Public Comments.</w:t>
      </w:r>
    </w:p>
    <w:p w14:paraId="7E268EB4" w14:textId="44C2EBEB" w:rsidR="00AF1BBD" w:rsidRPr="00536207" w:rsidRDefault="00536207" w:rsidP="00536207">
      <w:pPr>
        <w:pStyle w:val="ListParagraph"/>
        <w:numPr>
          <w:ilvl w:val="0"/>
          <w:numId w:val="1"/>
        </w:numPr>
      </w:pPr>
      <w:r w:rsidRPr="00CE6EEF">
        <w:t>Adjourn.</w:t>
      </w:r>
    </w:p>
    <w:sectPr w:rsidR="00AF1BBD" w:rsidRPr="005362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D443" w14:textId="77777777" w:rsidR="00AF1BBD" w:rsidRDefault="00AF1BBD" w:rsidP="00AF1BBD">
      <w:pPr>
        <w:spacing w:after="0" w:line="240" w:lineRule="auto"/>
      </w:pPr>
      <w:r>
        <w:separator/>
      </w:r>
    </w:p>
  </w:endnote>
  <w:endnote w:type="continuationSeparator" w:id="0">
    <w:p w14:paraId="11309267" w14:textId="77777777" w:rsidR="00AF1BBD" w:rsidRDefault="00AF1BBD" w:rsidP="00AF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B9FC" w14:textId="58F4F21F" w:rsidR="00AF1BBD" w:rsidRDefault="00AF1BBD">
    <w:pPr>
      <w:pStyle w:val="Footer"/>
    </w:pPr>
    <w:r>
      <w:t>PROPOSED AGENDA</w:t>
    </w:r>
  </w:p>
  <w:p w14:paraId="22182C9D" w14:textId="77777777" w:rsidR="00AF1BBD" w:rsidRDefault="00AF1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96E3" w14:textId="77777777" w:rsidR="00AF1BBD" w:rsidRDefault="00AF1BBD" w:rsidP="00AF1BBD">
      <w:pPr>
        <w:spacing w:after="0" w:line="240" w:lineRule="auto"/>
      </w:pPr>
      <w:r>
        <w:separator/>
      </w:r>
    </w:p>
  </w:footnote>
  <w:footnote w:type="continuationSeparator" w:id="0">
    <w:p w14:paraId="5DCC2E8B" w14:textId="77777777" w:rsidR="00AF1BBD" w:rsidRDefault="00AF1BBD" w:rsidP="00AF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1306" w14:textId="77777777" w:rsidR="005E640B" w:rsidRDefault="005E6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5CA8"/>
    <w:multiLevelType w:val="hybridMultilevel"/>
    <w:tmpl w:val="182231EA"/>
    <w:lvl w:ilvl="0" w:tplc="71E6E992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5633393"/>
    <w:multiLevelType w:val="hybridMultilevel"/>
    <w:tmpl w:val="12943C0C"/>
    <w:lvl w:ilvl="0" w:tplc="99C00A9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E3F60E58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467C88"/>
    <w:multiLevelType w:val="hybridMultilevel"/>
    <w:tmpl w:val="51B4F312"/>
    <w:lvl w:ilvl="0" w:tplc="87846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07319"/>
    <w:multiLevelType w:val="singleLevel"/>
    <w:tmpl w:val="ACC81F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 w16cid:durableId="1609199051">
    <w:abstractNumId w:val="2"/>
  </w:num>
  <w:num w:numId="2" w16cid:durableId="299263832">
    <w:abstractNumId w:val="1"/>
  </w:num>
  <w:num w:numId="3" w16cid:durableId="822240160">
    <w:abstractNumId w:val="0"/>
  </w:num>
  <w:num w:numId="4" w16cid:durableId="247349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10"/>
    <w:rsid w:val="00014550"/>
    <w:rsid w:val="00090C26"/>
    <w:rsid w:val="000B08B7"/>
    <w:rsid w:val="000B6AB5"/>
    <w:rsid w:val="000D28DB"/>
    <w:rsid w:val="0010645A"/>
    <w:rsid w:val="00113BA3"/>
    <w:rsid w:val="00142D12"/>
    <w:rsid w:val="00153FE3"/>
    <w:rsid w:val="001565DC"/>
    <w:rsid w:val="00163984"/>
    <w:rsid w:val="00297D12"/>
    <w:rsid w:val="002A1A31"/>
    <w:rsid w:val="002E3D5F"/>
    <w:rsid w:val="00304EDA"/>
    <w:rsid w:val="00326F6F"/>
    <w:rsid w:val="003319EF"/>
    <w:rsid w:val="00391C13"/>
    <w:rsid w:val="004274EC"/>
    <w:rsid w:val="0044247E"/>
    <w:rsid w:val="00442E36"/>
    <w:rsid w:val="0047548E"/>
    <w:rsid w:val="00536207"/>
    <w:rsid w:val="00575CC0"/>
    <w:rsid w:val="00587B1C"/>
    <w:rsid w:val="005965D8"/>
    <w:rsid w:val="005C393C"/>
    <w:rsid w:val="005E5428"/>
    <w:rsid w:val="005E640B"/>
    <w:rsid w:val="00615D92"/>
    <w:rsid w:val="0062775D"/>
    <w:rsid w:val="00665D5D"/>
    <w:rsid w:val="00695617"/>
    <w:rsid w:val="006E0D27"/>
    <w:rsid w:val="007627B9"/>
    <w:rsid w:val="007646B5"/>
    <w:rsid w:val="007836D0"/>
    <w:rsid w:val="007D1782"/>
    <w:rsid w:val="008312A6"/>
    <w:rsid w:val="0086346F"/>
    <w:rsid w:val="008B2115"/>
    <w:rsid w:val="008B7637"/>
    <w:rsid w:val="008C3270"/>
    <w:rsid w:val="009050D0"/>
    <w:rsid w:val="0092366C"/>
    <w:rsid w:val="0094337F"/>
    <w:rsid w:val="009807FB"/>
    <w:rsid w:val="00982BCE"/>
    <w:rsid w:val="009931F2"/>
    <w:rsid w:val="009F6F19"/>
    <w:rsid w:val="00A25E72"/>
    <w:rsid w:val="00A4778F"/>
    <w:rsid w:val="00A6370A"/>
    <w:rsid w:val="00A64AC5"/>
    <w:rsid w:val="00AB50CF"/>
    <w:rsid w:val="00AE6033"/>
    <w:rsid w:val="00AF1BBD"/>
    <w:rsid w:val="00B55910"/>
    <w:rsid w:val="00B62F9D"/>
    <w:rsid w:val="00B77B77"/>
    <w:rsid w:val="00BB0016"/>
    <w:rsid w:val="00BE3A90"/>
    <w:rsid w:val="00C50F4C"/>
    <w:rsid w:val="00C95832"/>
    <w:rsid w:val="00CB5286"/>
    <w:rsid w:val="00D92F74"/>
    <w:rsid w:val="00E71683"/>
    <w:rsid w:val="00E9611F"/>
    <w:rsid w:val="00EC64EA"/>
    <w:rsid w:val="00F072B0"/>
    <w:rsid w:val="00F531E3"/>
    <w:rsid w:val="00FA29BD"/>
    <w:rsid w:val="00F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A98B"/>
  <w15:chartTrackingRefBased/>
  <w15:docId w15:val="{A86459B0-8E74-4C26-9DAC-9B40FD74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91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F1B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AF1BBD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AF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BD"/>
  </w:style>
  <w:style w:type="paragraph" w:styleId="Footer">
    <w:name w:val="footer"/>
    <w:basedOn w:val="Normal"/>
    <w:link w:val="FooterChar"/>
    <w:uiPriority w:val="99"/>
    <w:unhideWhenUsed/>
    <w:rsid w:val="00AF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Hewitt</dc:creator>
  <cp:keywords/>
  <dc:description/>
  <cp:lastModifiedBy>Wilcox, Richelle (DHHS)</cp:lastModifiedBy>
  <cp:revision>2</cp:revision>
  <dcterms:created xsi:type="dcterms:W3CDTF">2026-04-20T15:08:00Z</dcterms:created>
  <dcterms:modified xsi:type="dcterms:W3CDTF">2026-04-20T15:08:00Z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2024-12-09T14:53:11Z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b41e15cd-17f9-4d78-a20b-a8ee0f8972a8</vt:lpwstr>
  </property>
  <property fmtid="{D5CDD505-2E9C-101B-9397-08002B2CF9AE}" pid="8" name="MSIP_Label_3a2fed65-62e7-46ea-af74-187e0c17143a_ContentBits">
    <vt:lpwstr>0</vt:lpwstr>
  </property>
</Properties>
</file>